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4D97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ПРАВИТЕЛЬСТВО РОССИЙСКОЙ ФЕДЕРАЦИИ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ПОСТАНОВЛЕНИЕ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от 30 мая 2026 г. N 659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ОБ УТВЕРЖДЕНИИ ПРАВИЛ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ПРЕДОСТАВЛЕНИЯ МЕДИЦИНСКИМИ ОРГАНИЗАЦИЯМИ ПЛАТНЫХ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МЕДИЦИНСКИХ УСЛУГ</w:t>
      </w:r>
    </w:p>
    <w:p w14:paraId="5FF98D7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 соответствии со </w:t>
      </w:r>
      <w:hyperlink r:id="rId4" w:anchor="dst10089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статьей 84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Федерального закона "Об основах охраны здоровья граждан в Российской Федерации" и </w:t>
      </w:r>
      <w:hyperlink r:id="rId5" w:anchor="dst63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статьей 39.1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 Правительство Российской Федерации постановляет:</w:t>
      </w:r>
    </w:p>
    <w:p w14:paraId="03B518E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1. Утвердить прилагаемые:</w:t>
      </w:r>
    </w:p>
    <w:p w14:paraId="5589F7E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hyperlink r:id="rId6" w:anchor="dst10001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Правила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предоставления медицинскими организациями платных медицинских услуг;</w:t>
      </w:r>
    </w:p>
    <w:p w14:paraId="28F7BDB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hyperlink r:id="rId7" w:anchor="dst10016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изменения</w:t>
        </w:r>
      </w:hyperlink>
      <w:r w:rsidRPr="00C210E0">
        <w:rPr>
          <w:rFonts w:ascii="Times New Roman" w:hAnsi="Times New Roman" w:cs="Times New Roman"/>
          <w:sz w:val="22"/>
          <w:szCs w:val="22"/>
        </w:rPr>
        <w:t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</w:p>
    <w:p w14:paraId="4336182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2. Настоящее постановление вступает в силу с 1 сентября 2026 г.</w:t>
      </w:r>
    </w:p>
    <w:p w14:paraId="0D4987F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hyperlink r:id="rId8" w:anchor="dst10001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Правила</w:t>
        </w:r>
      </w:hyperlink>
      <w:r w:rsidRPr="00C210E0">
        <w:rPr>
          <w:rFonts w:ascii="Times New Roman" w:hAnsi="Times New Roman" w:cs="Times New Roman"/>
          <w:sz w:val="22"/>
          <w:szCs w:val="22"/>
        </w:rPr>
        <w:t>, утвержденные настоящим постановлением, действуют до 1 сентября 2031 г.</w:t>
      </w:r>
    </w:p>
    <w:p w14:paraId="58F26CAB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Председатель Правительства</w:t>
      </w:r>
    </w:p>
    <w:p w14:paraId="673FB6B5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14:paraId="12512EC0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М.МИШУСТИН</w:t>
      </w:r>
    </w:p>
    <w:p w14:paraId="24723338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I. Общие положения</w:t>
      </w:r>
    </w:p>
    <w:p w14:paraId="4C23B65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1. Настоящие Правила устанавливают порядок и условия предоставления медицинскими организациями гражданам платных медицинских услуг.</w:t>
      </w:r>
    </w:p>
    <w:p w14:paraId="1117475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2. Используемые в настоящих Правилах понятия означают следующее:</w:t>
      </w:r>
    </w:p>
    <w:p w14:paraId="45192B6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</w:p>
    <w:p w14:paraId="71A3C55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32D7A00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</w:p>
    <w:p w14:paraId="1522461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"платные медицинские услуги" - медицинские услуги, предоставляемые гражданам за счет личных средств граждан, средств работодателей и иных средств на основании договоров по желанию граждан при оказании медицинской помощи;</w:t>
      </w:r>
    </w:p>
    <w:p w14:paraId="5EE8BB1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215F866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Понятия "медицинская организация" и "медицинская услуга" употребляются в значениях, определенных Федеральным </w:t>
      </w:r>
      <w:hyperlink r:id="rId9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"Об основах охраны здоровья граждан в Российской Федерации".</w:t>
      </w:r>
    </w:p>
    <w:p w14:paraId="68B3033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3. Потребитель, получающий платные медицинские услуги, является пациентом, на которого распространяется действие Федерального </w:t>
      </w:r>
      <w:hyperlink r:id="rId10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закона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"Об основах охраны здоровья граждан в Российской Федерации".</w:t>
      </w:r>
    </w:p>
    <w:p w14:paraId="368F35D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4. Платные медицинские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</w:p>
    <w:p w14:paraId="2F1233C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685A3B7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2CBF4204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II. Условия предоставления платных медицинских услуг</w:t>
      </w:r>
    </w:p>
    <w:p w14:paraId="4054582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 </w:t>
      </w:r>
      <w:hyperlink r:id="rId11" w:anchor="dst100068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программы</w:t>
        </w:r>
      </w:hyperlink>
      <w:r w:rsidRPr="00C210E0">
        <w:rPr>
          <w:rFonts w:ascii="Times New Roman" w:hAnsi="Times New Roman" w:cs="Times New Roman"/>
          <w:sz w:val="22"/>
          <w:szCs w:val="22"/>
        </w:rPr>
        <w:t xml:space="preserve"> государственных гарантий бесплатного оказания гражданам </w:t>
      </w:r>
      <w:r w:rsidRPr="00C210E0">
        <w:rPr>
          <w:rFonts w:ascii="Times New Roman" w:hAnsi="Times New Roman" w:cs="Times New Roman"/>
          <w:sz w:val="22"/>
          <w:szCs w:val="22"/>
        </w:rPr>
        <w:lastRenderedPageBreak/>
        <w:t>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7EC70C6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Отказ потребителя от заключения договора и (или) от предлагаемых платных медицинских услуг не может быть причиной 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3533169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</w:p>
    <w:p w14:paraId="03F69CF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</w:p>
    <w:p w14:paraId="26F057B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назначение и применение по медицинским показаниям лекарственных препаратов, не входящих в </w:t>
      </w:r>
      <w:hyperlink r:id="rId12" w:anchor="dst10002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перечень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жизненно необходимых и важнейших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6D62EDB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</w:p>
    <w:p w14:paraId="0746493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2E73A49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анонимно, за исключением случаев, предусмотренных законодательством Российской Федерации;</w:t>
      </w:r>
    </w:p>
    <w:p w14:paraId="257EE88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10AABC6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при самостоятельном обращении за получением медицинских услуг, за исключением случаев и порядка, которые предусмотрены </w:t>
      </w:r>
      <w:hyperlink r:id="rId13" w:anchor="dst100273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статьей 21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</w:p>
    <w:p w14:paraId="0109F0C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7567528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</w:p>
    <w:p w14:paraId="17D589B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10. Медицинская помощь при предоставлении платных медицинских услуг организуется и оказывается:</w:t>
      </w:r>
    </w:p>
    <w:p w14:paraId="7610145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в соответствии с </w:t>
      </w:r>
      <w:hyperlink r:id="rId14" w:anchor="dst10011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положением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61E9C4B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в соответствии с </w:t>
      </w:r>
      <w:hyperlink r:id="rId15" w:anchor="dst100003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порядками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</w:p>
    <w:p w14:paraId="602CA2C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на основе </w:t>
      </w:r>
      <w:hyperlink r:id="rId16" w:anchor="dst100001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клинических рекомендаций</w:t>
        </w:r>
      </w:hyperlink>
      <w:r w:rsidRPr="00C210E0">
        <w:rPr>
          <w:rFonts w:ascii="Times New Roman" w:hAnsi="Times New Roman" w:cs="Times New Roman"/>
          <w:sz w:val="22"/>
          <w:szCs w:val="22"/>
        </w:rPr>
        <w:t>;</w:t>
      </w:r>
    </w:p>
    <w:p w14:paraId="2B6DA7A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с учетом </w:t>
      </w:r>
      <w:hyperlink r:id="rId17" w:anchor="dst100005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стандартов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медицинской помощи, утверждаемых Министерством здравоохранения Российской Федерации (далее - стандарты медицинской помощи).</w:t>
      </w:r>
    </w:p>
    <w:p w14:paraId="28C47E3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 xml:space="preserve">11.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потребителя в виде осуществления отдельных </w:t>
      </w:r>
      <w:r w:rsidRPr="00C210E0">
        <w:rPr>
          <w:rFonts w:ascii="Times New Roman" w:hAnsi="Times New Roman" w:cs="Times New Roman"/>
          <w:sz w:val="22"/>
          <w:szCs w:val="22"/>
        </w:rPr>
        <w:lastRenderedPageBreak/>
        <w:t>консультаций или медицинских вмешательств, в том числе в объеме, превышающем объем выполняемого стандарта медицинской помощи. Просьба потребителя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заключен заказчиком в пользу потребителя).</w:t>
      </w:r>
    </w:p>
    <w:p w14:paraId="737E0379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III. Информация об исполнителе и о предоставляемых им платных медицинских услугах</w:t>
      </w:r>
    </w:p>
    <w:p w14:paraId="4458339D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III. Информация об исполнителе и о предоставляемых</w:t>
      </w:r>
    </w:p>
    <w:p w14:paraId="06C0F537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им платных медицинских услугах</w:t>
      </w:r>
    </w:p>
    <w:p w14:paraId="338BF70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12. Информация об исполнителе и о предоставляемых им платных медицинских услугах доводится до сведения потребителя в соответствии со </w:t>
      </w:r>
      <w:hyperlink r:id="rId18" w:anchor="dst10005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статьями 8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- </w:t>
      </w:r>
      <w:hyperlink r:id="rId19" w:anchor="dst100060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10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потребителей".</w:t>
      </w:r>
    </w:p>
    <w:p w14:paraId="1B909C4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13. Исполнитель - юридическое лицо, помимо информации, указанной в </w:t>
      </w:r>
      <w:hyperlink r:id="rId20" w:anchor="dst10004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пункте 12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обязан предоставить потребителю и (или) заказчику следующую информацию об исполнителе:</w:t>
      </w:r>
    </w:p>
    <w:p w14:paraId="15C8871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основной государственный регистрационный номер;</w:t>
      </w:r>
    </w:p>
    <w:p w14:paraId="48F27C4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</w:p>
    <w:p w14:paraId="1995A4B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идентификационный номер налогоплательщика;</w:t>
      </w:r>
    </w:p>
    <w:p w14:paraId="1CDD489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адрес своего сайта в информационно-телекоммуникационной сети "Интернет" (далее - сеть "Интернет") (при его наличии).</w:t>
      </w:r>
    </w:p>
    <w:p w14:paraId="70378F1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14. Исполнитель - индивидуальный предприниматель, помимо информации, указанной в </w:t>
      </w:r>
      <w:hyperlink r:id="rId21" w:anchor="dst10004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пункте 12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обязан предоставить потребителю и (или) заказчику следующую информацию об исполнителе:</w:t>
      </w:r>
    </w:p>
    <w:p w14:paraId="1E79605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основной государственный регистрационный номер;</w:t>
      </w:r>
    </w:p>
    <w:p w14:paraId="3170B9C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фамилия, имя и отчество (при наличии);</w:t>
      </w:r>
    </w:p>
    <w:p w14:paraId="4C92C8A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адрес места жительства и адрес осуществления медицинской деятельности;</w:t>
      </w:r>
    </w:p>
    <w:p w14:paraId="36296B1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идентификационный номер налогоплательщика;</w:t>
      </w:r>
    </w:p>
    <w:p w14:paraId="6DFE2DD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д) адрес своего сайта в сети "Интернет" (при его наличии).</w:t>
      </w:r>
    </w:p>
    <w:p w14:paraId="4B308A4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2036DB6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16. Исполнителем в соответствии с </w:t>
      </w:r>
      <w:hyperlink r:id="rId22" w:anchor="dst100477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пунктом 2 статьи 9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</w:p>
    <w:p w14:paraId="738AFA8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путем размещения информации на своем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</w:p>
    <w:p w14:paraId="35BA8C5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17. Помимо информации, предусмотренной </w:t>
      </w:r>
      <w:hyperlink r:id="rId23" w:anchor="dst10004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пунктами 12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- </w:t>
      </w:r>
      <w:hyperlink r:id="rId24" w:anchor="dst100059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16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исполнитель обязан довести до сведения потребителя и (или) заказчика следующую информацию:</w:t>
      </w:r>
    </w:p>
    <w:p w14:paraId="50A6204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перечень предоставляемых платных медицинских услуг с учетом номенклатуры медицинских услуг, предусмотренной </w:t>
      </w:r>
      <w:hyperlink r:id="rId25" w:anchor="dst100044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пунктом 11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с указанием цен в рублях;</w:t>
      </w:r>
    </w:p>
    <w:p w14:paraId="1031DCC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</w:p>
    <w:p w14:paraId="63EF779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стандарты медицинской помощи и клинические рекомендации (при их наличии), с учетом и на основе которых (соответственно) оказываются платные медицинские услуги, путем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6" w:tgtFrame="_blank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www.pravo.gov.ru</w:t>
        </w:r>
      </w:hyperlink>
      <w:r w:rsidRPr="00C210E0">
        <w:rPr>
          <w:rFonts w:ascii="Times New Roman" w:hAnsi="Times New Roman" w:cs="Times New Roman"/>
          <w:sz w:val="22"/>
          <w:szCs w:val="22"/>
        </w:rPr>
        <w:t>) и официальный сайт Министерства здравоохранения Российской Федерации в сети "Интернет", на котором размещен рубрикатор клинических рекомендаций, а также путем размещения указанных ссылок на информационных стендах (стойках) исполнителя;</w:t>
      </w:r>
    </w:p>
    <w:p w14:paraId="74CC9A2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</w:p>
    <w:p w14:paraId="6842950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д) график работы медицинских работников, участвующих в предоставлении платных медицинских услуг;</w:t>
      </w:r>
    </w:p>
    <w:p w14:paraId="5D5BCC5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е) образцы договоров;</w:t>
      </w:r>
    </w:p>
    <w:p w14:paraId="25BAF22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 xml:space="preserve">ж)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</w:t>
      </w:r>
      <w:r w:rsidRPr="00C210E0">
        <w:rPr>
          <w:rFonts w:ascii="Times New Roman" w:hAnsi="Times New Roman" w:cs="Times New Roman"/>
          <w:sz w:val="22"/>
          <w:szCs w:val="22"/>
        </w:rPr>
        <w:lastRenderedPageBreak/>
        <w:t>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</w:p>
    <w:p w14:paraId="0FE9C0F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</w:p>
    <w:p w14:paraId="159D10B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18. Информация, указанная в </w:t>
      </w:r>
      <w:hyperlink r:id="rId27" w:anchor="dst10004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пунктах 12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- </w:t>
      </w:r>
      <w:hyperlink r:id="rId28" w:anchor="dst100059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16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доводится до сведения потребителя посредством ее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</w:p>
    <w:p w14:paraId="4597D4F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Информация, размещенная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</w:p>
    <w:p w14:paraId="6CD0D07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</w:p>
    <w:p w14:paraId="21D9E71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3F83BF1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14:paraId="3C47A03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другие сведения, относящиеся к предмету договора.</w:t>
      </w:r>
    </w:p>
    <w:p w14:paraId="22DB22C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20. В договоре должна содержаться информация об уведомлении потребителя и (или) заказчика о том, что в соответствии с </w:t>
      </w:r>
      <w:hyperlink r:id="rId29" w:anchor="dst10031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частью 3 статьи 27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BD2AF6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21. Исполнитель доводит до сведения потребителя и (или) заказчика информацию о форме и способах направления обращений (жалоб) в органы и организацию, указанные в </w:t>
      </w:r>
      <w:hyperlink r:id="rId30" w:anchor="dst100069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подпункте "з" пункта 17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6C9F93E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40F8DE9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При предъявлении потребителем и (или) заказчиком требований, связанных с предоставлением платных медицинских услуг, в том числе при обнаружении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 </w:t>
      </w:r>
      <w:hyperlink r:id="rId31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Российской Федерации "О защите прав потребителей".</w:t>
      </w:r>
    </w:p>
    <w:p w14:paraId="33B0BDAA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IV. Порядок заключения договора и оплаты платных медицинских услуг</w:t>
      </w:r>
    </w:p>
    <w:p w14:paraId="1E6900A5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IV. Порядок заключения договора и оплаты платных</w:t>
      </w:r>
    </w:p>
    <w:p w14:paraId="3D4A8445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медицинских услуг</w:t>
      </w:r>
    </w:p>
    <w:p w14:paraId="6EC12C1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22. Договор заключается потребителем и (или) заказчиком с исполнителем в письменной форме.</w:t>
      </w:r>
    </w:p>
    <w:p w14:paraId="03C59D8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23. Договор должен содержать следующую информацию:</w:t>
      </w:r>
    </w:p>
    <w:p w14:paraId="4F3984A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сведения об исполнителе:</w:t>
      </w:r>
    </w:p>
    <w:p w14:paraId="6CA4075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</w:p>
    <w:p w14:paraId="6BBA5F4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</w:p>
    <w:p w14:paraId="67E7374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сведения о лицензии (регистрационный номер лицензии, дата предоставления лицензии, лицензирующий орган, предоставивший лицензию, </w:t>
      </w:r>
      <w:hyperlink r:id="rId32" w:anchor="dst100084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перечень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</w:p>
    <w:p w14:paraId="2C40C06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сведения о потребителе (при оказании платных медицинских услуг анонимно сведения фиксируются со слов потребителя):</w:t>
      </w:r>
    </w:p>
    <w:p w14:paraId="4B2274A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lastRenderedPageBreak/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</w:p>
    <w:p w14:paraId="03E1215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данные документа, удостоверяющего личность (за исключением случаев предоставления платных медицинских услуг анонимно);</w:t>
      </w:r>
    </w:p>
    <w:p w14:paraId="6EC8490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сведения о законном представителе потребителя или лице, заключающем договор от имени потребителя:</w:t>
      </w:r>
    </w:p>
    <w:p w14:paraId="14A5EC7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фамилия, имя и отчество (при наличии), адрес места жительства и номер телефона;</w:t>
      </w:r>
    </w:p>
    <w:p w14:paraId="3C6CFB6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данные документа, удостоверяющего личность;</w:t>
      </w:r>
    </w:p>
    <w:p w14:paraId="3BF663E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</w:p>
    <w:p w14:paraId="766396E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сведения о заказчике (в том числе если заказчик и законный представитель потребителя - одно и то же лицо):</w:t>
      </w:r>
    </w:p>
    <w:p w14:paraId="65A194D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</w:p>
    <w:p w14:paraId="02D772B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данные документа, удостоверяющего личность заказчика - физического лица, в том числе индивидуального предпринимателя;</w:t>
      </w:r>
    </w:p>
    <w:p w14:paraId="1E59A1D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</w:p>
    <w:p w14:paraId="6FA18AA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адрес места осуществления деятельности и основной государственный регистрационный номер заказчика - индивидуального предпринимателя;</w:t>
      </w:r>
    </w:p>
    <w:p w14:paraId="2350C3D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д) перечень платных медицинских услуг, предоставляемых в соответствии с договором;</w:t>
      </w:r>
    </w:p>
    <w:p w14:paraId="6C76F31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е) стоимость платных медицинских услуг, сроки и порядок их оплаты;</w:t>
      </w:r>
    </w:p>
    <w:p w14:paraId="2A58923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ж) срок предоставления платных медицинских услуг;</w:t>
      </w:r>
    </w:p>
    <w:p w14:paraId="22EE58A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з) сведения о лице, заключающем договор от имени исполнителя:</w:t>
      </w:r>
    </w:p>
    <w:p w14:paraId="2CCC684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фамилия, имя и отчество (при наличии);</w:t>
      </w:r>
    </w:p>
    <w:p w14:paraId="38C9ECB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должность;</w:t>
      </w:r>
    </w:p>
    <w:p w14:paraId="358B492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данные документа, подтверждающего полномочие на заключение договора;</w:t>
      </w:r>
    </w:p>
    <w:p w14:paraId="3B813B4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</w:p>
    <w:p w14:paraId="67CACBEE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к) ответственность сторон за невыполнение условий договора;</w:t>
      </w:r>
    </w:p>
    <w:p w14:paraId="69FE66D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л) порядок изменения и расторжения договора;</w:t>
      </w:r>
    </w:p>
    <w:p w14:paraId="5FBB355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2BFA4D8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н) уведомление потребителя и (или) заказчика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</w:r>
    </w:p>
    <w:p w14:paraId="3C7C343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о) иные условия, определяемые по соглашению сторон.</w:t>
      </w:r>
    </w:p>
    <w:p w14:paraId="03EC007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24. Количество экземпляров договора соответствует количеству сторон (кроме случаев заключения договора дистанционным способом).</w:t>
      </w:r>
    </w:p>
    <w:p w14:paraId="0FDAB0F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Договор хранится в порядке, определенном законодательством об архивном деле в Российской Федерации.</w:t>
      </w:r>
    </w:p>
    <w:p w14:paraId="53C2F3F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25. На оказание платных медицинских услуг, предусмотренных договором, может быть составлена твердая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</w:p>
    <w:p w14:paraId="7916A34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14:paraId="74828C0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27. При предоставлении платных медицинских услуг расходы,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 </w:t>
      </w:r>
      <w:hyperlink r:id="rId33" w:anchor="dst101183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пунктом 10 части 2 статьи 81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Федерального закона "Об основах охраны здоровья граждан в Российской Федерации".</w:t>
      </w:r>
    </w:p>
    <w:p w14:paraId="4F4282B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lastRenderedPageBreak/>
        <w:t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459CA94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34" w:anchor="dst97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статей 16.1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и </w:t>
      </w:r>
      <w:hyperlink r:id="rId35" w:anchor="dst100474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37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потребителей".</w:t>
      </w:r>
    </w:p>
    <w:p w14:paraId="2616CEA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30.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факт осуществления расчета за предоставленные платные медицинские услуги (кассовый чек или бланк строгой отчетности).</w:t>
      </w:r>
    </w:p>
    <w:p w14:paraId="5401B50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31. Исполнитель выдает иной документ, подтверждающий факт осуществления расчета за предоставленные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расчетов.</w:t>
      </w:r>
    </w:p>
    <w:p w14:paraId="608BA74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 </w:t>
      </w:r>
      <w:hyperlink r:id="rId36" w:anchor="dst22268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подпунктом 3 пункта 1 статьи 219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689C92A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копия договора и дополнительных соглашений к нему (в случае заключения дополнительных соглашений);</w:t>
      </w:r>
    </w:p>
    <w:p w14:paraId="59B1E36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документ, подтверждающий фактические расходы на оказанные платные медицинские услуги, выданный по форме и в порядке, которые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</w:p>
    <w:p w14:paraId="186EF4F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73B860D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715F99EC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V. Порядок предоставления платных медицинских услуг</w:t>
      </w:r>
    </w:p>
    <w:p w14:paraId="7BA0F9D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699D270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Оказание платных медицинских услуг с применением телемедицинских технологий осуществляется в соответствии с </w:t>
      </w:r>
      <w:hyperlink r:id="rId37" w:anchor="dst10006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порядком</w:t>
        </w:r>
      </w:hyperlink>
      <w:r w:rsidRPr="00C210E0">
        <w:rPr>
          <w:rFonts w:ascii="Times New Roman" w:hAnsi="Times New Roman" w:cs="Times New Roman"/>
          <w:sz w:val="22"/>
          <w:szCs w:val="22"/>
        </w:rPr>
        <w:t>, утвержденным приказом Министерства здравоохранения Российской Федерации.</w:t>
      </w:r>
    </w:p>
    <w:p w14:paraId="4CEF693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17A396B5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</w:p>
    <w:p w14:paraId="79D954A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учета и отчетности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</w:p>
    <w:p w14:paraId="2192502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</w:p>
    <w:p w14:paraId="0519EA2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4E39531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 xml:space="preserve">б)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</w:t>
      </w:r>
      <w:r w:rsidRPr="00C210E0">
        <w:rPr>
          <w:rFonts w:ascii="Times New Roman" w:hAnsi="Times New Roman" w:cs="Times New Roman"/>
          <w:sz w:val="22"/>
          <w:szCs w:val="22"/>
        </w:rPr>
        <w:lastRenderedPageBreak/>
        <w:t>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08350FD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38. При предоставлении платных медицинских услуг гражданам иностранных государств и лицам без гражданства, являющимся нерезидентами, исполнитель, включенный Центральным банком Российской Федерации в перечень респондентов,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</w:p>
    <w:p w14:paraId="76AD8252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За непредоставление субъектам официального статистического учета первичных статистических данных, указанных в </w:t>
      </w:r>
      <w:hyperlink r:id="rId38" w:anchor="dst100135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абзаце первом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настоящего пункта, в установленном порядке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796D6E1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 </w:t>
      </w:r>
      <w:hyperlink r:id="rId39" w:anchor="dst100185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главой III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потребителей".</w:t>
      </w:r>
    </w:p>
    <w:p w14:paraId="16F7BADD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VI. Особенности предоставления платных медицинских услуг при заключении договора дистанционным способом</w:t>
      </w:r>
    </w:p>
    <w:p w14:paraId="38C87E49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VI. Особенности предоставления платных медицинских услуг</w:t>
      </w:r>
    </w:p>
    <w:p w14:paraId="7EA193BA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при заключении договора дистанционным способом</w:t>
      </w:r>
    </w:p>
    <w:p w14:paraId="17AD454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40. Договор может быть заключен посредством использования сети "Интернет" (при наличии у исполнителя сайта в сети "Интернет" или мобильного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</w:p>
    <w:p w14:paraId="6D476E4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</w:p>
    <w:p w14:paraId="685DE664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</w:p>
    <w:p w14:paraId="755C737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б) основной государственный регистрационный номер;</w:t>
      </w:r>
    </w:p>
    <w:p w14:paraId="76C5FCE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в) номера телефонов и режим работы;</w:t>
      </w:r>
    </w:p>
    <w:p w14:paraId="2484537C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г) идентификационный номер налогоплательщика;</w:t>
      </w:r>
    </w:p>
    <w:p w14:paraId="038371A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д) информация о предоставляемых платных медицинских услугах, предусмотренная </w:t>
      </w:r>
      <w:hyperlink r:id="rId40" w:anchor="dst100060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статьей 10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потребителей";</w:t>
      </w:r>
    </w:p>
    <w:p w14:paraId="64AAB5B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е) порядок и способы оплаты платных медицинских услуг;</w:t>
      </w:r>
    </w:p>
    <w:p w14:paraId="040AA00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ж) сведения о лицензии (регистрационный номер лицензии, дата предоставления лицензии, лицензирующий орган, предоставивший лицензию);</w:t>
      </w:r>
    </w:p>
    <w:p w14:paraId="26A9DEE6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</w:p>
    <w:p w14:paraId="5DD8D36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42. Указанная в </w:t>
      </w:r>
      <w:hyperlink r:id="rId41" w:anchor="dst100140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пункте 41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настоящих Правил информация или ссылка на нее размещается на главной странице сайта исполнителя в сети "Интернет" или в мобильном приложении (при их наличии).</w:t>
      </w:r>
    </w:p>
    <w:p w14:paraId="6233ED7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43.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платных медицинских услуг с учетом положений </w:t>
      </w:r>
      <w:hyperlink r:id="rId42" w:anchor="dst97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статей 16.1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и </w:t>
      </w:r>
      <w:hyperlink r:id="rId43" w:anchor="dst100474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37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потребителей".</w:t>
      </w:r>
    </w:p>
    <w:p w14:paraId="7D28D0A7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Со дня получения согласия (акцепта), в том числе путем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21D9973F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44. При заключении договора исполнитель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338C1A0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</w:p>
    <w:p w14:paraId="20CFB66B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 xml:space="preserve">45.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</w:t>
      </w:r>
      <w:r w:rsidRPr="00C210E0">
        <w:rPr>
          <w:rFonts w:ascii="Times New Roman" w:hAnsi="Times New Roman" w:cs="Times New Roman"/>
          <w:sz w:val="22"/>
          <w:szCs w:val="22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форме".</w:t>
      </w:r>
    </w:p>
    <w:p w14:paraId="5B95F6F8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заключенным с исполнителем, с учетом положений </w:t>
      </w:r>
      <w:hyperlink r:id="rId44" w:anchor="dst97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статей 16.1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и </w:t>
      </w:r>
      <w:hyperlink r:id="rId45" w:anchor="dst100474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37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Закона Российской Федерации "О защите прав потребителей".</w:t>
      </w:r>
    </w:p>
    <w:p w14:paraId="2330689A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47.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1329B3FD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48. Потребитель и (или) заказчик могут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</w:p>
    <w:p w14:paraId="1B5FC284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VII. Ответственность исполнителя при предоставлении платных медицинских услуг</w:t>
      </w:r>
    </w:p>
    <w:p w14:paraId="43B60F34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VII. Ответственность исполнителя при предоставлении платных</w:t>
      </w:r>
    </w:p>
    <w:p w14:paraId="3A722225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медицинских услуг</w:t>
      </w:r>
    </w:p>
    <w:p w14:paraId="4794C0A1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49.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30AEBC8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50. Вред, причиненный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1ADD129C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Утверждены</w:t>
      </w:r>
    </w:p>
    <w:p w14:paraId="2E1FA0C6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постановлением Правительства</w:t>
      </w:r>
    </w:p>
    <w:p w14:paraId="0E6784F4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Российской Федерации</w:t>
      </w:r>
    </w:p>
    <w:p w14:paraId="346440E2" w14:textId="77777777" w:rsidR="00C210E0" w:rsidRPr="00C210E0" w:rsidRDefault="00C210E0" w:rsidP="00C210E0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от 30 мая 2026 г. N 659</w:t>
      </w:r>
    </w:p>
    <w:p w14:paraId="0519F971" w14:textId="77777777" w:rsidR="00C210E0" w:rsidRPr="00C210E0" w:rsidRDefault="00C210E0" w:rsidP="00C210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210E0">
        <w:rPr>
          <w:rFonts w:ascii="Times New Roman" w:hAnsi="Times New Roman" w:cs="Times New Roman"/>
          <w:b/>
          <w:bCs/>
          <w:sz w:val="22"/>
          <w:szCs w:val="22"/>
        </w:rPr>
        <w:t>ИЗМЕНЕНИЯ,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КОТОРЫЕ ВНОСЯТСЯ В ПОСТАНОВЛЕНИЕ ПРАВИТЕЛЬСТВА РОССИЙСКОЙ</w:t>
      </w:r>
      <w:r w:rsidRPr="00C210E0">
        <w:rPr>
          <w:rFonts w:ascii="Times New Roman" w:hAnsi="Times New Roman" w:cs="Times New Roman"/>
          <w:b/>
          <w:bCs/>
          <w:sz w:val="22"/>
          <w:szCs w:val="22"/>
        </w:rPr>
        <w:br/>
        <w:t>ФЕДЕРАЦИИ ОТ 11 МАЯ 2023 Г. N 736</w:t>
      </w:r>
    </w:p>
    <w:p w14:paraId="508327A3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1. </w:t>
      </w:r>
      <w:hyperlink r:id="rId46" w:anchor="dst100006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Абзац второй пункта 1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и </w:t>
      </w:r>
      <w:hyperlink r:id="rId47" w:anchor="dst100009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пункт 3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признать утратившими силу.</w:t>
      </w:r>
    </w:p>
    <w:p w14:paraId="52946BE9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210E0">
        <w:rPr>
          <w:rFonts w:ascii="Times New Roman" w:hAnsi="Times New Roman" w:cs="Times New Roman"/>
          <w:sz w:val="22"/>
          <w:szCs w:val="22"/>
        </w:rPr>
        <w:t>2. </w:t>
      </w:r>
      <w:hyperlink r:id="rId48" w:anchor="dst100012" w:history="1">
        <w:r w:rsidRPr="00C210E0">
          <w:rPr>
            <w:rStyle w:val="ac"/>
            <w:rFonts w:ascii="Times New Roman" w:hAnsi="Times New Roman" w:cs="Times New Roman"/>
            <w:sz w:val="22"/>
            <w:szCs w:val="22"/>
          </w:rPr>
          <w:t>Правила</w:t>
        </w:r>
      </w:hyperlink>
      <w:r w:rsidRPr="00C210E0">
        <w:rPr>
          <w:rFonts w:ascii="Times New Roman" w:hAnsi="Times New Roman" w:cs="Times New Roman"/>
          <w:sz w:val="22"/>
          <w:szCs w:val="22"/>
        </w:rPr>
        <w:t> предоставления медицинскими организациями платных медицинских услуг, утвержденные указанным постановлением, признать утратившими силу.</w:t>
      </w:r>
    </w:p>
    <w:p w14:paraId="0DC0AD40" w14:textId="77777777" w:rsidR="00C210E0" w:rsidRPr="00C210E0" w:rsidRDefault="00C210E0" w:rsidP="00C210E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C210E0" w:rsidRPr="00C210E0" w:rsidSect="00C210E0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E0"/>
    <w:rsid w:val="00181F8F"/>
    <w:rsid w:val="005020AE"/>
    <w:rsid w:val="009607B1"/>
    <w:rsid w:val="00BE0974"/>
    <w:rsid w:val="00C210E0"/>
    <w:rsid w:val="00ED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97963"/>
  <w15:chartTrackingRefBased/>
  <w15:docId w15:val="{A31DAB0C-1141-4B66-B885-B26296E71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1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1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10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1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10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1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1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1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1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1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1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1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10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10E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10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10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10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10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1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1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1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1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1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10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10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10E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1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10E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210E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210E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21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onsultant.ru/document/cons_doc_LAW_523556/a43087b378421d19765ff28cd0f0b5c3906d6a4b/" TargetMode="External"/><Relationship Id="rId18" Type="http://schemas.openxmlformats.org/officeDocument/2006/relationships/hyperlink" Target="https://www.consultant.ru/document/cons_doc_LAW_515330/7277de8b3c2fcf0360ef348aae019c0da29095fa/" TargetMode="External"/><Relationship Id="rId26" Type="http://schemas.openxmlformats.org/officeDocument/2006/relationships/hyperlink" Target="https://pravo.gov.ru/" TargetMode="External"/><Relationship Id="rId39" Type="http://schemas.openxmlformats.org/officeDocument/2006/relationships/hyperlink" Target="https://www.consultant.ru/document/cons_doc_LAW_515330/98ed349a8da2bd4122b0b4b19455f615b3ead5ad/" TargetMode="External"/><Relationship Id="rId21" Type="http://schemas.openxmlformats.org/officeDocument/2006/relationships/hyperlink" Target="https://www.consultant.ru/document/cons_doc_LAW_535622/4767101d9226f8725e0e1a797a3c503b8ae708f6/" TargetMode="External"/><Relationship Id="rId34" Type="http://schemas.openxmlformats.org/officeDocument/2006/relationships/hyperlink" Target="https://www.consultant.ru/document/cons_doc_LAW_515330/287ba272fb77db736b18354d3eec00164e7fd104/" TargetMode="External"/><Relationship Id="rId42" Type="http://schemas.openxmlformats.org/officeDocument/2006/relationships/hyperlink" Target="https://www.consultant.ru/document/cons_doc_LAW_515330/287ba272fb77db736b18354d3eec00164e7fd104/" TargetMode="External"/><Relationship Id="rId47" Type="http://schemas.openxmlformats.org/officeDocument/2006/relationships/hyperlink" Target="https://www.consultant.ru/document/cons_doc_LAW_447009/92d969e26a4326c5d02fa79b8f9cf4994ee5633b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www.consultant.ru/document/cons_doc_LAW_535622/ef9891161c4a5d278a9be7d5c81fb9669b1ec1a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519392/" TargetMode="External"/><Relationship Id="rId29" Type="http://schemas.openxmlformats.org/officeDocument/2006/relationships/hyperlink" Target="https://www.consultant.ru/document/cons_doc_LAW_523556/1abc990dfeaa52e7e4915c4782380c16cea341c2/" TargetMode="External"/><Relationship Id="rId11" Type="http://schemas.openxmlformats.org/officeDocument/2006/relationships/hyperlink" Target="https://www.consultant.ru/document/cons_doc_LAW_141711/9239bf600915be9dd13b739da533f6ccb7250734/" TargetMode="External"/><Relationship Id="rId24" Type="http://schemas.openxmlformats.org/officeDocument/2006/relationships/hyperlink" Target="https://www.consultant.ru/document/cons_doc_LAW_535622/4767101d9226f8725e0e1a797a3c503b8ae708f6/" TargetMode="External"/><Relationship Id="rId32" Type="http://schemas.openxmlformats.org/officeDocument/2006/relationships/hyperlink" Target="https://www.consultant.ru/document/cons_doc_LAW_504972/05b53ab8b8003b02ed994dbc0a7902b962eeab5a/" TargetMode="External"/><Relationship Id="rId37" Type="http://schemas.openxmlformats.org/officeDocument/2006/relationships/hyperlink" Target="https://www.consultant.ru/document/cons_doc_LAW_505342/761134d6526ee16f6d866bf0050a70a057e9f706/" TargetMode="External"/><Relationship Id="rId40" Type="http://schemas.openxmlformats.org/officeDocument/2006/relationships/hyperlink" Target="https://www.consultant.ru/document/cons_doc_LAW_515330/e96b1cbe2a0795305a08c97b1a7f34ddab4ae908/" TargetMode="External"/><Relationship Id="rId45" Type="http://schemas.openxmlformats.org/officeDocument/2006/relationships/hyperlink" Target="https://www.consultant.ru/document/cons_doc_LAW_515330/d98305dcc5275204f028ca9592d6c98d475dac52/" TargetMode="External"/><Relationship Id="rId5" Type="http://schemas.openxmlformats.org/officeDocument/2006/relationships/hyperlink" Target="https://www.consultant.ru/document/cons_doc_LAW_515330/3f4dd8ca2a506c7fb792459fd5b9859390109329/" TargetMode="External"/><Relationship Id="rId15" Type="http://schemas.openxmlformats.org/officeDocument/2006/relationships/hyperlink" Target="https://www.consultant.ru/document/cons_doc_LAW_141711/a561c729a5c41cc7f478b665c356e27638a45269/" TargetMode="External"/><Relationship Id="rId23" Type="http://schemas.openxmlformats.org/officeDocument/2006/relationships/hyperlink" Target="https://www.consultant.ru/document/cons_doc_LAW_535622/4767101d9226f8725e0e1a797a3c503b8ae708f6/" TargetMode="External"/><Relationship Id="rId28" Type="http://schemas.openxmlformats.org/officeDocument/2006/relationships/hyperlink" Target="https://www.consultant.ru/document/cons_doc_LAW_535622/4767101d9226f8725e0e1a797a3c503b8ae708f6/" TargetMode="External"/><Relationship Id="rId36" Type="http://schemas.openxmlformats.org/officeDocument/2006/relationships/hyperlink" Target="https://www.consultant.ru/document/cons_doc_LAW_538691/946cbfc58c05e1392615a251973beb32dc79f94e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www.consultant.ru/document/cons_doc_LAW_523556/" TargetMode="External"/><Relationship Id="rId19" Type="http://schemas.openxmlformats.org/officeDocument/2006/relationships/hyperlink" Target="https://www.consultant.ru/document/cons_doc_LAW_515330/e96b1cbe2a0795305a08c97b1a7f34ddab4ae908/" TargetMode="External"/><Relationship Id="rId31" Type="http://schemas.openxmlformats.org/officeDocument/2006/relationships/hyperlink" Target="https://www.consultant.ru/document/cons_doc_LAW_515330/" TargetMode="External"/><Relationship Id="rId44" Type="http://schemas.openxmlformats.org/officeDocument/2006/relationships/hyperlink" Target="https://www.consultant.ru/document/cons_doc_LAW_515330/287ba272fb77db736b18354d3eec00164e7fd104/" TargetMode="External"/><Relationship Id="rId4" Type="http://schemas.openxmlformats.org/officeDocument/2006/relationships/hyperlink" Target="https://www.consultant.ru/document/cons_doc_LAW_523556/7d82d8b73df1f41ddbc132b12ec0575f243c3bb6/" TargetMode="External"/><Relationship Id="rId9" Type="http://schemas.openxmlformats.org/officeDocument/2006/relationships/hyperlink" Target="https://www.consultant.ru/document/cons_doc_LAW_535622/74213f46755ac560b2662799b1b6323c249ba6cc/" TargetMode="External"/><Relationship Id="rId14" Type="http://schemas.openxmlformats.org/officeDocument/2006/relationships/hyperlink" Target="https://www.consultant.ru/document/cons_doc_LAW_141711/13738a2fa0e61792211b1f46a132b6748353c284/" TargetMode="External"/><Relationship Id="rId22" Type="http://schemas.openxmlformats.org/officeDocument/2006/relationships/hyperlink" Target="https://www.consultant.ru/document/cons_doc_LAW_515330/2f56a12846dc7c6a671bc74151ecf9f9beca03b0/" TargetMode="External"/><Relationship Id="rId27" Type="http://schemas.openxmlformats.org/officeDocument/2006/relationships/hyperlink" Target="https://www.consultant.ru/document/cons_doc_LAW_535622/4767101d9226f8725e0e1a797a3c503b8ae708f6/" TargetMode="External"/><Relationship Id="rId30" Type="http://schemas.openxmlformats.org/officeDocument/2006/relationships/hyperlink" Target="https://www.consultant.ru/document/cons_doc_LAW_535622/4767101d9226f8725e0e1a797a3c503b8ae708f6/" TargetMode="External"/><Relationship Id="rId35" Type="http://schemas.openxmlformats.org/officeDocument/2006/relationships/hyperlink" Target="https://www.consultant.ru/document/cons_doc_LAW_515330/d98305dcc5275204f028ca9592d6c98d475dac52/" TargetMode="External"/><Relationship Id="rId43" Type="http://schemas.openxmlformats.org/officeDocument/2006/relationships/hyperlink" Target="https://www.consultant.ru/document/cons_doc_LAW_515330/d98305dcc5275204f028ca9592d6c98d475dac52/" TargetMode="External"/><Relationship Id="rId48" Type="http://schemas.openxmlformats.org/officeDocument/2006/relationships/hyperlink" Target="https://www.consultant.ru/document/cons_doc_LAW_447009/feeb50fc9703d15d935a859ee3d7258a8b2d85d5/" TargetMode="External"/><Relationship Id="rId8" Type="http://schemas.openxmlformats.org/officeDocument/2006/relationships/hyperlink" Target="https://www.consultant.ru/document/cons_doc_LAW_535622/feeb50fc9703d15d935a859ee3d7258a8b2d85d5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consultant.ru/document/cons_doc_LAW_522588/d9d30e8e9d949deef48df3ed6478e50d581fb9c9/" TargetMode="External"/><Relationship Id="rId17" Type="http://schemas.openxmlformats.org/officeDocument/2006/relationships/hyperlink" Target="https://www.consultant.ru/document/cons_doc_LAW_141711/c335af07929c2b2a5df5b1a0380b9e39598f60be/" TargetMode="External"/><Relationship Id="rId25" Type="http://schemas.openxmlformats.org/officeDocument/2006/relationships/hyperlink" Target="https://www.consultant.ru/document/cons_doc_LAW_535622/be3c1f3409a5e4d59b8ff514e1ff2a90314aea37/" TargetMode="External"/><Relationship Id="rId33" Type="http://schemas.openxmlformats.org/officeDocument/2006/relationships/hyperlink" Target="https://www.consultant.ru/document/cons_doc_LAW_523556/c5ad3ff40f5cb890081c5926892fa5badb696d1f/" TargetMode="External"/><Relationship Id="rId38" Type="http://schemas.openxmlformats.org/officeDocument/2006/relationships/hyperlink" Target="https://www.consultant.ru/document/cons_doc_LAW_535622/c5a8d1e33593ac4fa9f2eecbbeba95f7415dd5a6/" TargetMode="External"/><Relationship Id="rId46" Type="http://schemas.openxmlformats.org/officeDocument/2006/relationships/hyperlink" Target="https://www.consultant.ru/document/cons_doc_LAW_447009/92d969e26a4326c5d02fa79b8f9cf4994ee5633b/" TargetMode="External"/><Relationship Id="rId20" Type="http://schemas.openxmlformats.org/officeDocument/2006/relationships/hyperlink" Target="https://www.consultant.ru/document/cons_doc_LAW_535622/4767101d9226f8725e0e1a797a3c503b8ae708f6/" TargetMode="External"/><Relationship Id="rId41" Type="http://schemas.openxmlformats.org/officeDocument/2006/relationships/hyperlink" Target="https://www.consultant.ru/document/cons_doc_LAW_535622/d38e2121166590d14bd345f5dc3b676f856d48ac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535622/feeb50fc9703d15d935a859ee3d7258a8b2d85d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5652</Words>
  <Characters>32218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Александрова</dc:creator>
  <cp:keywords/>
  <dc:description/>
  <cp:lastModifiedBy>Мария Александрова</cp:lastModifiedBy>
  <cp:revision>2</cp:revision>
  <cp:lastPrinted>2026-07-23T17:05:00Z</cp:lastPrinted>
  <dcterms:created xsi:type="dcterms:W3CDTF">2026-08-27T18:57:00Z</dcterms:created>
  <dcterms:modified xsi:type="dcterms:W3CDTF">2026-08-27T18:57:00Z</dcterms:modified>
</cp:coreProperties>
</file>